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135pt;margin-top:0;width:249pt;height:53.25pt;z-index:251658240;visibility:visible">
            <v:imagedata r:id="rId5" o:title=""/>
          </v:shape>
        </w:pict>
      </w: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Prot. n. 10 del 05/01/2017</w:t>
      </w: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</w:p>
    <w:p w:rsidR="0020420A" w:rsidRPr="004A77BB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  <w:b/>
          <w:bCs/>
        </w:rPr>
      </w:pPr>
      <w:r w:rsidRPr="004A77BB">
        <w:rPr>
          <w:rFonts w:ascii="Book Antiqua" w:hAnsi="Book Antiqua" w:cs="Verdana"/>
        </w:rPr>
        <w:t xml:space="preserve">Oggetto: </w:t>
      </w:r>
      <w:r w:rsidRPr="004A77BB">
        <w:rPr>
          <w:rFonts w:ascii="Book Antiqua" w:hAnsi="Book Antiqua" w:cs="Verdana"/>
          <w:b/>
          <w:bCs/>
          <w:u w:val="single"/>
        </w:rPr>
        <w:t>Consiglio di disciplina</w:t>
      </w:r>
      <w:r w:rsidRPr="004A77BB">
        <w:rPr>
          <w:rFonts w:ascii="Book Antiqua" w:hAnsi="Book Antiqua" w:cs="Verdana"/>
          <w:b/>
          <w:bCs/>
        </w:rPr>
        <w:t>.</w:t>
      </w:r>
      <w:r w:rsidRPr="004A77BB">
        <w:rPr>
          <w:rFonts w:ascii="Times New Roman" w:hAnsi="Times New Roman"/>
          <w:b/>
          <w:bCs/>
        </w:rPr>
        <w:t> </w:t>
      </w: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Verdana"/>
        </w:rPr>
      </w:pPr>
    </w:p>
    <w:p w:rsidR="0020420A" w:rsidRPr="004A77BB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Gentili Colleghe e Colleghi, </w:t>
      </w: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  <w:r w:rsidRPr="004A77BB">
        <w:rPr>
          <w:rFonts w:ascii="Book Antiqua" w:hAnsi="Book Antiqua" w:cs="Verdana"/>
        </w:rPr>
        <w:t xml:space="preserve">come è a Voi noto, il mandato del Consiglio di Disciplina </w:t>
      </w:r>
      <w:r>
        <w:rPr>
          <w:rFonts w:ascii="Book Antiqua" w:hAnsi="Book Antiqua" w:cs="Verdana"/>
        </w:rPr>
        <w:t xml:space="preserve">precedentemente </w:t>
      </w:r>
      <w:r w:rsidRPr="004A77BB">
        <w:rPr>
          <w:rFonts w:ascii="Book Antiqua" w:hAnsi="Book Antiqua" w:cs="Verdana"/>
        </w:rPr>
        <w:t>in carica si è concluso in corrispondenza con quello del Consiglio dell’Ordine e, quindi, al 31 dicembre 2016.</w:t>
      </w:r>
    </w:p>
    <w:p w:rsidR="0020420A" w:rsidRPr="004A77BB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  <w:r w:rsidRPr="004A77BB">
        <w:rPr>
          <w:rFonts w:ascii="Book Antiqua" w:hAnsi="Book Antiqua" w:cs="Verdana"/>
        </w:rPr>
        <w:t>Secondo quanto disposto dal Regolamento attuativo ex articolo 8 (commi 3 e 8) del D.P.R. 137/2012 - approvato dal Consiglio Nazionale con delibera dell’8 novembre 2012 e pubblicato sul Bollettino Ufficiale del Ministero della Giustizia n. 9 del 15/05/2013 -  il Consiglio dell’Ordine ha il compito di predisporre, entro trenta giorni dall’insediamento, l’elenco dei nominativi dei candidati a far parte del Consiglio di Disciplina da trasmettere al Presidente del Tribunale, affinché quest’ultimo provveda a nominare i membri effettivi e supplenti.</w:t>
      </w:r>
    </w:p>
    <w:p w:rsidR="0020420A" w:rsidRPr="004A77BB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</w:p>
    <w:p w:rsidR="0020420A" w:rsidRPr="004A77BB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Ai sensi dell’articolo 3, comma 5, del Regolamento attuativo sopra citato, chiedo quindi ai Colleghi che intendano candidarsi a componenti il Consiglio di Disciplina di voler presentare la propria candidatura </w:t>
      </w:r>
      <w:r w:rsidRPr="004A77BB">
        <w:rPr>
          <w:rFonts w:ascii="Book Antiqua" w:hAnsi="Book Antiqua" w:cs="Verdana"/>
          <w:b/>
          <w:bCs/>
        </w:rPr>
        <w:t>entro e non oltre il 20 gennaio 2017</w:t>
      </w:r>
      <w:r w:rsidRPr="004A77BB">
        <w:rPr>
          <w:rFonts w:ascii="Book Antiqua" w:hAnsi="Book Antiqua" w:cs="Verdana"/>
        </w:rPr>
        <w:t xml:space="preserve">. </w:t>
      </w:r>
    </w:p>
    <w:p w:rsidR="0020420A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</w:p>
    <w:p w:rsidR="0020420A" w:rsidRPr="004A77BB" w:rsidRDefault="0020420A" w:rsidP="004A77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  <w:r w:rsidRPr="004A77BB">
        <w:rPr>
          <w:rFonts w:ascii="Book Antiqua" w:hAnsi="Book Antiqua" w:cs="Verdana"/>
        </w:rPr>
        <w:t>Sempre secondo il citato Regolamento, alla candidatura deve essere allegato:</w:t>
      </w:r>
    </w:p>
    <w:p w:rsidR="0020420A" w:rsidRPr="004A77BB" w:rsidRDefault="0020420A" w:rsidP="004A77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Verdana"/>
        </w:rPr>
      </w:pPr>
      <w:r w:rsidRPr="004A77BB">
        <w:rPr>
          <w:rFonts w:ascii="Book Antiqua" w:hAnsi="Book Antiqua" w:cs="Verdana"/>
        </w:rPr>
        <w:t>a pena di esclusione, il curriculum vitae;</w:t>
      </w:r>
    </w:p>
    <w:p w:rsidR="0020420A" w:rsidRPr="004A77BB" w:rsidRDefault="0020420A" w:rsidP="004A77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a pena di inammissibilità, una dichiarazione sostitutiva di certificazione (con copia del documento d’identità) contenente le seguenti dichiarazioni: </w:t>
      </w:r>
    </w:p>
    <w:p w:rsidR="0020420A" w:rsidRPr="004A77BB" w:rsidRDefault="0020420A" w:rsidP="004A77B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di essere iscritti all’Albo da almeno cinque anni;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di non avere riportato condanne penali con sentenza definitiva, salvi gli effetti della riabilitazione;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di non essere o essere stati sottoposti a misure di prevenzione personali disposte dall’autorità giudiziaria ai sensi del decreto legislativo 6 settembre 2011, n. 159 salvi gli effetti della riabilitazione;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di non aver subito sanzioni disciplinari, salvi gli effetti della riabilitazione;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>di non avere rapporti di parentela o affinità entro il 4° grado, o di coniugio, con altro professionista eletto nel rispettivo Consiglio territoriale dell’Ordine.</w:t>
      </w:r>
    </w:p>
    <w:p w:rsidR="0020420A" w:rsidRDefault="0020420A" w:rsidP="004A77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hanging="720"/>
        <w:jc w:val="both"/>
        <w:rPr>
          <w:rFonts w:ascii="Book Antiqua" w:hAnsi="Book Antiqua" w:cs="Times"/>
        </w:rPr>
      </w:pPr>
    </w:p>
    <w:p w:rsidR="0020420A" w:rsidRPr="004A77BB" w:rsidRDefault="0020420A" w:rsidP="004A77BB">
      <w:pPr>
        <w:widowControl w:val="0"/>
        <w:numPr>
          <w:ilvl w:val="1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Times"/>
        </w:rPr>
        <w:t xml:space="preserve">La candidatura con i relativi allegati </w:t>
      </w:r>
      <w:r w:rsidRPr="004A77BB">
        <w:rPr>
          <w:rFonts w:ascii="Book Antiqua" w:hAnsi="Book Antiqua" w:cs="Verdana"/>
        </w:rPr>
        <w:t xml:space="preserve">potrà essere inviata secondo le seguenti modalità: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-  a mezzo PEC all’indirizzo </w:t>
      </w:r>
      <w:hyperlink r:id="rId6" w:history="1">
        <w:r w:rsidRPr="00A04197">
          <w:rPr>
            <w:rStyle w:val="Hyperlink"/>
            <w:rFonts w:ascii="Book Antiqua" w:hAnsi="Book Antiqua" w:cs="Verdana"/>
          </w:rPr>
          <w:t>ordine.benevento@pec.commercialisti.it</w:t>
        </w:r>
      </w:hyperlink>
      <w:r>
        <w:rPr>
          <w:rFonts w:ascii="Book Antiqua" w:hAnsi="Book Antiqua" w:cs="Verdana"/>
        </w:rPr>
        <w:t xml:space="preserve"> ;</w:t>
      </w:r>
      <w:r w:rsidRPr="004A77BB">
        <w:rPr>
          <w:rFonts w:ascii="Book Antiqua" w:hAnsi="Book Antiqua" w:cs="Verdana"/>
        </w:rPr>
        <w:t xml:space="preserve">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hanging="72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  <w:kern w:val="1"/>
        </w:rPr>
        <w:tab/>
      </w:r>
      <w:r w:rsidRPr="004A77BB">
        <w:rPr>
          <w:rFonts w:ascii="Book Antiqua" w:hAnsi="Book Antiqua" w:cs="Verdana"/>
        </w:rPr>
        <w:t xml:space="preserve">-  a mezzo fax al n. </w:t>
      </w:r>
      <w:r>
        <w:rPr>
          <w:rFonts w:ascii="Book Antiqua" w:hAnsi="Book Antiqua" w:cs="Verdana"/>
        </w:rPr>
        <w:t>0824 326079;</w:t>
      </w:r>
      <w:r w:rsidRPr="004A77BB">
        <w:rPr>
          <w:rFonts w:ascii="Book Antiqua" w:hAnsi="Book Antiqua" w:cs="Verdana"/>
        </w:rPr>
        <w:t xml:space="preserve">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hanging="72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  <w:kern w:val="1"/>
        </w:rPr>
        <w:tab/>
      </w:r>
      <w:r w:rsidRPr="004A77BB">
        <w:rPr>
          <w:rFonts w:ascii="Book Antiqua" w:hAnsi="Book Antiqua" w:cs="Verdana"/>
        </w:rPr>
        <w:t>-  a mani pres</w:t>
      </w:r>
      <w:r>
        <w:rPr>
          <w:rFonts w:ascii="Book Antiqua" w:hAnsi="Book Antiqua" w:cs="Verdana"/>
        </w:rPr>
        <w:t xml:space="preserve">so la Segreteria dell’Ordine al Corso Garibaldi 236 </w:t>
      </w:r>
      <w:r w:rsidRPr="004A77BB">
        <w:rPr>
          <w:rFonts w:ascii="Book Antiqua" w:hAnsi="Book Antiqua" w:cs="Verdana"/>
        </w:rPr>
        <w:t xml:space="preserve">– </w:t>
      </w:r>
      <w:r>
        <w:rPr>
          <w:rFonts w:ascii="Book Antiqua" w:hAnsi="Book Antiqua" w:cs="Verdana"/>
        </w:rPr>
        <w:t>Benevento</w:t>
      </w:r>
      <w:r w:rsidRPr="004A77BB">
        <w:rPr>
          <w:rFonts w:ascii="Book Antiqua" w:hAnsi="Book Antiqua" w:cs="Verdana"/>
        </w:rPr>
        <w:t xml:space="preserve">. </w:t>
      </w: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L’individuazione dei nominativi da presentare al Presidente del Tribunale sarà effettuata dal Consiglio dell’Ordine attraverso la scelta tra le candidature pervenute. </w:t>
      </w:r>
    </w:p>
    <w:p w:rsidR="0020420A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Il Consiglio ha la facoltà di inserire nell’elenco anche nominativi di magistrati ordinari, amministrativi e contabili, anche in pensione. </w:t>
      </w:r>
    </w:p>
    <w:p w:rsidR="0020420A" w:rsidRPr="004A77BB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</w:p>
    <w:p w:rsidR="0020420A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  <w:r>
        <w:rPr>
          <w:rFonts w:ascii="Book Antiqua" w:hAnsi="Book Antiqua" w:cs="Verdana"/>
        </w:rPr>
        <w:t>Q</w:t>
      </w:r>
      <w:r w:rsidRPr="004A77BB">
        <w:rPr>
          <w:rFonts w:ascii="Book Antiqua" w:hAnsi="Book Antiqua" w:cs="Verdana"/>
        </w:rPr>
        <w:t xml:space="preserve">ualora non pervenisse alcuna candidatura, ovvero il numero delle candidature pervenute risultasse insufficiente, il Consiglio dell’Ordine provvederà in maniera autonoma all’individuazione dei nominativi da trasmettere al Presidente del Tribunale. </w:t>
      </w:r>
      <w:r w:rsidRPr="004A77BB">
        <w:rPr>
          <w:rFonts w:ascii="Times New Roman" w:hAnsi="Times New Roman"/>
        </w:rPr>
        <w:t> </w:t>
      </w:r>
    </w:p>
    <w:p w:rsidR="0020420A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</w:p>
    <w:p w:rsidR="0020420A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>Cordialmente.</w:t>
      </w:r>
    </w:p>
    <w:p w:rsidR="0020420A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</w:p>
    <w:p w:rsidR="0020420A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  <w:t>Il Presidente</w:t>
      </w:r>
    </w:p>
    <w:p w:rsidR="0020420A" w:rsidRPr="004A77BB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r>
        <w:rPr>
          <w:rFonts w:ascii="Book Antiqua" w:hAnsi="Book Antiqua" w:cs="Times"/>
        </w:rPr>
        <w:tab/>
      </w:r>
      <w:bookmarkStart w:id="0" w:name="_GoBack"/>
      <w:bookmarkEnd w:id="0"/>
      <w:r>
        <w:rPr>
          <w:rFonts w:ascii="Book Antiqua" w:hAnsi="Book Antiqua" w:cs="Times"/>
        </w:rPr>
        <w:t>f.to Dott. Fabrizio Russo</w:t>
      </w: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hanging="720"/>
        <w:jc w:val="both"/>
        <w:rPr>
          <w:rFonts w:ascii="Book Antiqua" w:hAnsi="Book Antiqua" w:cs="Times"/>
        </w:rPr>
      </w:pPr>
      <w:r w:rsidRPr="004A77BB">
        <w:rPr>
          <w:rFonts w:ascii="Times New Roman" w:hAnsi="Times New Roman"/>
        </w:rPr>
        <w:t> </w:t>
      </w:r>
    </w:p>
    <w:p w:rsidR="0020420A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  <w:iCs/>
        </w:rPr>
        <w:t>Allegati:</w:t>
      </w:r>
      <w:r w:rsidRPr="004A77BB">
        <w:rPr>
          <w:rFonts w:ascii="Book Antiqua" w:hAnsi="Book Antiqua" w:cs="Verdana"/>
          <w:i/>
          <w:iCs/>
        </w:rPr>
        <w:t xml:space="preserve">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 xml:space="preserve">1. </w:t>
      </w:r>
      <w:r>
        <w:rPr>
          <w:rFonts w:ascii="Book Antiqua" w:hAnsi="Book Antiqua" w:cs="Verdana"/>
        </w:rPr>
        <w:t xml:space="preserve"> </w:t>
      </w:r>
      <w:r w:rsidRPr="004A77BB">
        <w:rPr>
          <w:rFonts w:ascii="Book Antiqua" w:hAnsi="Book Antiqua" w:cs="Verdana"/>
          <w:i/>
          <w:iCs/>
        </w:rPr>
        <w:t xml:space="preserve">facsimile </w:t>
      </w:r>
      <w:r w:rsidRPr="004A77BB">
        <w:rPr>
          <w:rFonts w:ascii="Book Antiqua" w:hAnsi="Book Antiqua" w:cs="Verdana"/>
        </w:rPr>
        <w:t>candidatura a componente il Consiglio di Disciplina territoriale;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 Antiqua" w:hAnsi="Book Antiqua" w:cs="Times"/>
        </w:rPr>
      </w:pPr>
      <w:r w:rsidRPr="004A77BB">
        <w:rPr>
          <w:rFonts w:ascii="Book Antiqua" w:hAnsi="Book Antiqua" w:cs="Verdana"/>
        </w:rPr>
        <w:t>2. dichiarazione sostitutiva di certificazione</w:t>
      </w:r>
      <w:r>
        <w:rPr>
          <w:rFonts w:ascii="Book Antiqua" w:hAnsi="Book Antiqua" w:cs="Verdana"/>
        </w:rPr>
        <w:t>.</w:t>
      </w:r>
      <w:r w:rsidRPr="004A77BB">
        <w:rPr>
          <w:rFonts w:ascii="Book Antiqua" w:hAnsi="Book Antiqua" w:cs="Verdana"/>
        </w:rPr>
        <w:t xml:space="preserve"> </w:t>
      </w:r>
      <w:r w:rsidRPr="004A77BB">
        <w:rPr>
          <w:rFonts w:ascii="Times New Roman" w:hAnsi="Times New Roman"/>
        </w:rPr>
        <w:t> </w:t>
      </w:r>
    </w:p>
    <w:p w:rsidR="0020420A" w:rsidRPr="004A77BB" w:rsidRDefault="0020420A" w:rsidP="004A77BB">
      <w:pPr>
        <w:spacing w:line="276" w:lineRule="auto"/>
        <w:jc w:val="both"/>
        <w:rPr>
          <w:rFonts w:ascii="Book Antiqua" w:hAnsi="Book Antiqua"/>
        </w:rPr>
      </w:pPr>
    </w:p>
    <w:sectPr w:rsidR="0020420A" w:rsidRPr="004A77BB" w:rsidSect="00B20F9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B01A08"/>
    <w:multiLevelType w:val="hybridMultilevel"/>
    <w:tmpl w:val="C9E4BC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34E53"/>
    <w:multiLevelType w:val="hybridMultilevel"/>
    <w:tmpl w:val="377855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24B1962"/>
    <w:multiLevelType w:val="hybridMultilevel"/>
    <w:tmpl w:val="CE6A7688"/>
    <w:lvl w:ilvl="0" w:tplc="F7F06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B5"/>
    <w:rsid w:val="000329D6"/>
    <w:rsid w:val="0020420A"/>
    <w:rsid w:val="002231B5"/>
    <w:rsid w:val="00312B90"/>
    <w:rsid w:val="00361D71"/>
    <w:rsid w:val="004A77BB"/>
    <w:rsid w:val="00585F02"/>
    <w:rsid w:val="00595209"/>
    <w:rsid w:val="0079238A"/>
    <w:rsid w:val="0082696B"/>
    <w:rsid w:val="008A1BFC"/>
    <w:rsid w:val="00934856"/>
    <w:rsid w:val="00980BE5"/>
    <w:rsid w:val="00A04197"/>
    <w:rsid w:val="00A76C43"/>
    <w:rsid w:val="00B20F99"/>
    <w:rsid w:val="00B63219"/>
    <w:rsid w:val="00BF55A2"/>
    <w:rsid w:val="00C14660"/>
    <w:rsid w:val="00F4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1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A77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69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benevento@pec.commercialist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461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Russo</dc:creator>
  <cp:keywords/>
  <dc:description/>
  <cp:lastModifiedBy>Rosy</cp:lastModifiedBy>
  <cp:revision>4</cp:revision>
  <dcterms:created xsi:type="dcterms:W3CDTF">2017-01-05T14:48:00Z</dcterms:created>
  <dcterms:modified xsi:type="dcterms:W3CDTF">2017-01-05T16:12:00Z</dcterms:modified>
</cp:coreProperties>
</file>