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F8" w:rsidRDefault="00A139F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margin-left:0;margin-top:0;width:246.2pt;height:65.7pt;z-index:-251658240;visibility:visible;mso-position-horizontal:center">
            <v:imagedata r:id="rId5" o:title=""/>
          </v:shape>
        </w:pict>
      </w:r>
    </w:p>
    <w:p w:rsidR="00A139F8" w:rsidRDefault="00A139F8"/>
    <w:p w:rsidR="00A139F8" w:rsidRDefault="00A139F8"/>
    <w:p w:rsidR="00A139F8" w:rsidRDefault="00A139F8"/>
    <w:p w:rsidR="00A139F8" w:rsidRDefault="00A139F8"/>
    <w:p w:rsidR="00A139F8" w:rsidRDefault="00A139F8"/>
    <w:tbl>
      <w:tblPr>
        <w:tblW w:w="0" w:type="auto"/>
        <w:tblLook w:val="00A0"/>
      </w:tblPr>
      <w:tblGrid>
        <w:gridCol w:w="4886"/>
        <w:gridCol w:w="4886"/>
      </w:tblGrid>
      <w:tr w:rsidR="00A139F8" w:rsidRPr="00027175" w:rsidTr="00027175">
        <w:tc>
          <w:tcPr>
            <w:tcW w:w="4886" w:type="dxa"/>
          </w:tcPr>
          <w:p w:rsidR="00A139F8" w:rsidRPr="00027175" w:rsidRDefault="00A139F8" w:rsidP="00027175">
            <w:pPr>
              <w:spacing w:line="276" w:lineRule="auto"/>
            </w:pPr>
          </w:p>
        </w:tc>
        <w:tc>
          <w:tcPr>
            <w:tcW w:w="4886" w:type="dxa"/>
          </w:tcPr>
          <w:p w:rsidR="00A139F8" w:rsidRPr="00027175" w:rsidRDefault="00A139F8" w:rsidP="00027175">
            <w:pPr>
              <w:spacing w:line="276" w:lineRule="auto"/>
            </w:pPr>
            <w:r w:rsidRPr="00027175">
              <w:t>Ai Tutti gli Iscritti</w:t>
            </w:r>
          </w:p>
          <w:p w:rsidR="00A139F8" w:rsidRPr="00027175" w:rsidRDefault="00A139F8" w:rsidP="00027175">
            <w:pPr>
              <w:spacing w:line="276" w:lineRule="auto"/>
            </w:pPr>
            <w:r w:rsidRPr="00027175">
              <w:t>Loro sedi</w:t>
            </w:r>
          </w:p>
        </w:tc>
      </w:tr>
    </w:tbl>
    <w:p w:rsidR="00A139F8" w:rsidRDefault="00A139F8" w:rsidP="009C1DFE">
      <w:pPr>
        <w:spacing w:line="276" w:lineRule="auto"/>
      </w:pPr>
    </w:p>
    <w:p w:rsidR="00A139F8" w:rsidRDefault="00A139F8" w:rsidP="009C1DFE">
      <w:pPr>
        <w:spacing w:line="276" w:lineRule="auto"/>
      </w:pPr>
    </w:p>
    <w:p w:rsidR="00A139F8" w:rsidRDefault="00A139F8" w:rsidP="004A74FF">
      <w:pPr>
        <w:spacing w:line="276" w:lineRule="auto"/>
      </w:pPr>
      <w:r>
        <w:t xml:space="preserve">Oggetto : </w:t>
      </w:r>
      <w:r w:rsidRPr="004A74FF">
        <w:rPr>
          <w:b/>
          <w:u w:val="single"/>
        </w:rPr>
        <w:t>Commissioni di studio dell’Ordine 2017/2020 - Richiesta di adesione</w:t>
      </w:r>
    </w:p>
    <w:p w:rsidR="00A139F8" w:rsidRDefault="00A139F8" w:rsidP="009C1DFE">
      <w:pPr>
        <w:spacing w:line="276" w:lineRule="auto"/>
      </w:pPr>
    </w:p>
    <w:p w:rsidR="00A139F8" w:rsidRDefault="00A139F8" w:rsidP="004A74FF">
      <w:pPr>
        <w:spacing w:line="276" w:lineRule="auto"/>
        <w:ind w:firstLine="360"/>
        <w:jc w:val="both"/>
      </w:pPr>
      <w:r>
        <w:t>Care Colleghe e cari Colleghi,</w:t>
      </w:r>
    </w:p>
    <w:p w:rsidR="00A139F8" w:rsidRDefault="00A139F8" w:rsidP="004A74FF">
      <w:pPr>
        <w:spacing w:line="276" w:lineRule="auto"/>
        <w:ind w:firstLine="360"/>
        <w:jc w:val="both"/>
      </w:pPr>
      <w:r>
        <w:t>il Consiglio dell’Ordine, nella seduta del 13 marzo 2017, ha individuato le possibili Commissioni di Studio da istituire per il quadriennio 2017/2020.</w:t>
      </w:r>
    </w:p>
    <w:p w:rsidR="00A139F8" w:rsidRDefault="00A139F8" w:rsidP="004A74FF">
      <w:pPr>
        <w:spacing w:line="276" w:lineRule="auto"/>
        <w:ind w:firstLine="360"/>
        <w:jc w:val="both"/>
      </w:pPr>
      <w:r>
        <w:t>Ritenendo opportuno che tanti Colleghe e Colleghi possano proficuamente partecipare ai lavori, approfondendo le diverse tematiche, sono state individuate le seguenti possibili Commissioni, distinte per le  diverse aree tematiche :</w:t>
      </w:r>
    </w:p>
    <w:p w:rsidR="00A139F8" w:rsidRDefault="00A139F8" w:rsidP="004A74FF">
      <w:pPr>
        <w:spacing w:line="276" w:lineRule="auto"/>
        <w:ind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835"/>
      </w:tblGrid>
      <w:tr w:rsidR="00A139F8" w:rsidRPr="00027175" w:rsidTr="00027175">
        <w:tc>
          <w:tcPr>
            <w:tcW w:w="2943" w:type="dxa"/>
          </w:tcPr>
          <w:p w:rsidR="00A139F8" w:rsidRPr="00027175" w:rsidRDefault="00A139F8" w:rsidP="00027175">
            <w:pPr>
              <w:jc w:val="center"/>
            </w:pPr>
            <w:r w:rsidRPr="00027175">
              <w:t>AREE</w:t>
            </w:r>
          </w:p>
        </w:tc>
        <w:tc>
          <w:tcPr>
            <w:tcW w:w="6835" w:type="dxa"/>
          </w:tcPr>
          <w:p w:rsidR="00A139F8" w:rsidRPr="00027175" w:rsidRDefault="00A139F8" w:rsidP="00027175">
            <w:pPr>
              <w:jc w:val="center"/>
            </w:pPr>
            <w:r w:rsidRPr="00027175">
              <w:t>COMMISSIONI</w:t>
            </w:r>
          </w:p>
        </w:tc>
      </w:tr>
      <w:tr w:rsidR="00A139F8" w:rsidRPr="00027175" w:rsidTr="00027175">
        <w:tc>
          <w:tcPr>
            <w:tcW w:w="2943" w:type="dxa"/>
          </w:tcPr>
          <w:p w:rsidR="00A139F8" w:rsidRPr="00027175" w:rsidRDefault="00A139F8" w:rsidP="00823579">
            <w:r w:rsidRPr="00027175">
              <w:t>Fiscale e Contenzioso</w:t>
            </w:r>
          </w:p>
        </w:tc>
        <w:tc>
          <w:tcPr>
            <w:tcW w:w="6835" w:type="dxa"/>
          </w:tcPr>
          <w:p w:rsidR="00A139F8" w:rsidRPr="00027175" w:rsidRDefault="00A139F8" w:rsidP="00027175">
            <w:pPr>
              <w:pStyle w:val="ListParagraph"/>
              <w:numPr>
                <w:ilvl w:val="0"/>
                <w:numId w:val="2"/>
              </w:numPr>
              <w:spacing w:afterAutospacing="1"/>
            </w:pPr>
            <w:r w:rsidRPr="00027175">
              <w:t>Imposte dirette e indirette</w:t>
            </w:r>
          </w:p>
          <w:p w:rsidR="00A139F8" w:rsidRPr="00027175" w:rsidRDefault="00A139F8" w:rsidP="00027175">
            <w:pPr>
              <w:pStyle w:val="ListParagraph"/>
              <w:numPr>
                <w:ilvl w:val="0"/>
                <w:numId w:val="2"/>
              </w:numPr>
              <w:spacing w:afterAutospacing="1"/>
            </w:pPr>
            <w:r w:rsidRPr="00027175">
              <w:t>Accertamento e contenzioso</w:t>
            </w:r>
          </w:p>
        </w:tc>
      </w:tr>
      <w:tr w:rsidR="00A139F8" w:rsidRPr="00027175" w:rsidTr="00027175">
        <w:tc>
          <w:tcPr>
            <w:tcW w:w="2943" w:type="dxa"/>
          </w:tcPr>
          <w:p w:rsidR="00A139F8" w:rsidRPr="00027175" w:rsidRDefault="00A139F8" w:rsidP="00823579">
            <w:r w:rsidRPr="00027175">
              <w:t>Professionale e Varie</w:t>
            </w:r>
          </w:p>
        </w:tc>
        <w:tc>
          <w:tcPr>
            <w:tcW w:w="6835" w:type="dxa"/>
          </w:tcPr>
          <w:p w:rsidR="00A139F8" w:rsidRPr="00027175" w:rsidRDefault="00A139F8" w:rsidP="00027175">
            <w:pPr>
              <w:pStyle w:val="ListParagraph"/>
              <w:numPr>
                <w:ilvl w:val="0"/>
                <w:numId w:val="2"/>
              </w:numPr>
              <w:spacing w:afterAutospacing="1"/>
            </w:pPr>
            <w:r w:rsidRPr="00027175">
              <w:t>Lavoro e previdenza</w:t>
            </w:r>
          </w:p>
          <w:p w:rsidR="00A139F8" w:rsidRPr="00027175" w:rsidRDefault="00A139F8" w:rsidP="00027175">
            <w:pPr>
              <w:pStyle w:val="ListParagraph"/>
              <w:numPr>
                <w:ilvl w:val="0"/>
                <w:numId w:val="2"/>
              </w:numPr>
              <w:spacing w:afterAutospacing="1"/>
            </w:pPr>
            <w:r w:rsidRPr="00027175">
              <w:t>Finanza agevolata</w:t>
            </w:r>
          </w:p>
          <w:p w:rsidR="00A139F8" w:rsidRPr="00027175" w:rsidRDefault="00A139F8" w:rsidP="00027175">
            <w:pPr>
              <w:pStyle w:val="ListParagraph"/>
              <w:numPr>
                <w:ilvl w:val="0"/>
                <w:numId w:val="2"/>
              </w:numPr>
              <w:spacing w:afterAutospacing="1"/>
            </w:pPr>
            <w:r w:rsidRPr="00027175">
              <w:t>Terzo settore</w:t>
            </w:r>
          </w:p>
        </w:tc>
      </w:tr>
      <w:tr w:rsidR="00A139F8" w:rsidRPr="00027175" w:rsidTr="00027175">
        <w:tc>
          <w:tcPr>
            <w:tcW w:w="2943" w:type="dxa"/>
          </w:tcPr>
          <w:p w:rsidR="00A139F8" w:rsidRPr="00027175" w:rsidRDefault="00A139F8" w:rsidP="00823579">
            <w:r w:rsidRPr="00027175">
              <w:t>Economia Aziendale</w:t>
            </w:r>
          </w:p>
        </w:tc>
        <w:tc>
          <w:tcPr>
            <w:tcW w:w="6835" w:type="dxa"/>
          </w:tcPr>
          <w:p w:rsidR="00A139F8" w:rsidRPr="00027175" w:rsidRDefault="00A139F8" w:rsidP="00027175">
            <w:pPr>
              <w:pStyle w:val="ListParagraph"/>
              <w:numPr>
                <w:ilvl w:val="0"/>
                <w:numId w:val="2"/>
              </w:numPr>
              <w:tabs>
                <w:tab w:val="left" w:pos="2353"/>
              </w:tabs>
              <w:spacing w:afterAutospacing="1"/>
            </w:pPr>
            <w:r w:rsidRPr="00027175">
              <w:t>Bilancio, principi contabili e revisione</w:t>
            </w:r>
            <w:bookmarkStart w:id="0" w:name="_GoBack"/>
            <w:bookmarkEnd w:id="0"/>
          </w:p>
          <w:p w:rsidR="00A139F8" w:rsidRPr="00027175" w:rsidRDefault="00A139F8" w:rsidP="00027175">
            <w:pPr>
              <w:pStyle w:val="ListParagraph"/>
              <w:numPr>
                <w:ilvl w:val="0"/>
                <w:numId w:val="2"/>
              </w:numPr>
              <w:tabs>
                <w:tab w:val="left" w:pos="2353"/>
              </w:tabs>
              <w:spacing w:afterAutospacing="1"/>
            </w:pPr>
            <w:r w:rsidRPr="00027175">
              <w:t>Società e operazioni straordinarie</w:t>
            </w:r>
          </w:p>
          <w:p w:rsidR="00A139F8" w:rsidRPr="00027175" w:rsidRDefault="00A139F8" w:rsidP="00027175">
            <w:pPr>
              <w:pStyle w:val="ListParagraph"/>
              <w:numPr>
                <w:ilvl w:val="0"/>
                <w:numId w:val="2"/>
              </w:numPr>
              <w:tabs>
                <w:tab w:val="left" w:pos="2353"/>
              </w:tabs>
              <w:spacing w:afterAutospacing="1"/>
            </w:pPr>
            <w:r w:rsidRPr="00027175">
              <w:t>Enti locali</w:t>
            </w:r>
          </w:p>
        </w:tc>
      </w:tr>
      <w:tr w:rsidR="00A139F8" w:rsidRPr="00027175" w:rsidTr="00027175">
        <w:tc>
          <w:tcPr>
            <w:tcW w:w="2943" w:type="dxa"/>
          </w:tcPr>
          <w:p w:rsidR="00A139F8" w:rsidRPr="00027175" w:rsidRDefault="00A139F8" w:rsidP="00823579">
            <w:r w:rsidRPr="00027175">
              <w:t>Procedimenti giudiziari</w:t>
            </w:r>
          </w:p>
        </w:tc>
        <w:tc>
          <w:tcPr>
            <w:tcW w:w="6835" w:type="dxa"/>
          </w:tcPr>
          <w:p w:rsidR="00A139F8" w:rsidRPr="00027175" w:rsidRDefault="00A139F8" w:rsidP="00027175">
            <w:pPr>
              <w:pStyle w:val="ListParagraph"/>
              <w:numPr>
                <w:ilvl w:val="0"/>
                <w:numId w:val="2"/>
              </w:numPr>
              <w:spacing w:afterAutospacing="1"/>
              <w:jc w:val="both"/>
            </w:pPr>
            <w:r w:rsidRPr="00027175">
              <w:t>Perizie e consulenze tecniche</w:t>
            </w:r>
          </w:p>
          <w:p w:rsidR="00A139F8" w:rsidRPr="00027175" w:rsidRDefault="00A139F8" w:rsidP="00027175">
            <w:pPr>
              <w:pStyle w:val="ListParagraph"/>
              <w:numPr>
                <w:ilvl w:val="0"/>
                <w:numId w:val="2"/>
              </w:numPr>
              <w:spacing w:afterAutospacing="1"/>
              <w:jc w:val="both"/>
            </w:pPr>
            <w:r w:rsidRPr="00027175">
              <w:t>Procedure concorsuali</w:t>
            </w:r>
          </w:p>
          <w:p w:rsidR="00A139F8" w:rsidRPr="00027175" w:rsidRDefault="00A139F8" w:rsidP="00027175">
            <w:pPr>
              <w:pStyle w:val="ListParagraph"/>
              <w:numPr>
                <w:ilvl w:val="0"/>
                <w:numId w:val="2"/>
              </w:numPr>
              <w:spacing w:afterAutospacing="1"/>
              <w:jc w:val="both"/>
            </w:pPr>
            <w:r w:rsidRPr="00027175">
              <w:t>Procedure esecutive</w:t>
            </w:r>
          </w:p>
          <w:p w:rsidR="00A139F8" w:rsidRPr="00027175" w:rsidRDefault="00A139F8" w:rsidP="00027175">
            <w:pPr>
              <w:pStyle w:val="ListParagraph"/>
              <w:numPr>
                <w:ilvl w:val="0"/>
                <w:numId w:val="2"/>
              </w:numPr>
              <w:spacing w:afterAutospacing="1"/>
              <w:jc w:val="both"/>
            </w:pPr>
            <w:r w:rsidRPr="00027175">
              <w:t>Organismo di composizione della crisi</w:t>
            </w:r>
          </w:p>
          <w:p w:rsidR="00A139F8" w:rsidRPr="00027175" w:rsidRDefault="00A139F8" w:rsidP="00027175">
            <w:pPr>
              <w:pStyle w:val="ListParagraph"/>
              <w:numPr>
                <w:ilvl w:val="0"/>
                <w:numId w:val="2"/>
              </w:numPr>
              <w:spacing w:afterAutospacing="1"/>
              <w:jc w:val="both"/>
            </w:pPr>
            <w:r w:rsidRPr="00027175">
              <w:t>Organismo di mediazione</w:t>
            </w:r>
          </w:p>
        </w:tc>
      </w:tr>
      <w:tr w:rsidR="00A139F8" w:rsidRPr="00027175" w:rsidTr="00027175">
        <w:tc>
          <w:tcPr>
            <w:tcW w:w="2943" w:type="dxa"/>
          </w:tcPr>
          <w:p w:rsidR="00A139F8" w:rsidRPr="00027175" w:rsidRDefault="00A139F8" w:rsidP="00823579">
            <w:r w:rsidRPr="00027175">
              <w:t>Istituzionale</w:t>
            </w:r>
          </w:p>
        </w:tc>
        <w:tc>
          <w:tcPr>
            <w:tcW w:w="6835" w:type="dxa"/>
          </w:tcPr>
          <w:p w:rsidR="00A139F8" w:rsidRPr="00027175" w:rsidRDefault="00A139F8" w:rsidP="00027175">
            <w:pPr>
              <w:pStyle w:val="ListParagraph"/>
              <w:numPr>
                <w:ilvl w:val="0"/>
                <w:numId w:val="2"/>
              </w:numPr>
              <w:spacing w:afterAutospacing="1"/>
              <w:jc w:val="both"/>
            </w:pPr>
            <w:r w:rsidRPr="00027175">
              <w:t>Ordinamento, deontologia e tirocinio</w:t>
            </w:r>
          </w:p>
          <w:p w:rsidR="00A139F8" w:rsidRPr="00027175" w:rsidRDefault="00A139F8" w:rsidP="00027175">
            <w:pPr>
              <w:pStyle w:val="ListParagraph"/>
              <w:numPr>
                <w:ilvl w:val="0"/>
                <w:numId w:val="2"/>
              </w:numPr>
              <w:spacing w:afterAutospacing="1"/>
              <w:jc w:val="both"/>
            </w:pPr>
            <w:r w:rsidRPr="00027175">
              <w:t>Formazione professionale</w:t>
            </w:r>
          </w:p>
        </w:tc>
      </w:tr>
    </w:tbl>
    <w:p w:rsidR="00A139F8" w:rsidRDefault="00A139F8" w:rsidP="004A74FF">
      <w:pPr>
        <w:spacing w:line="276" w:lineRule="auto"/>
        <w:ind w:firstLine="360"/>
        <w:jc w:val="both"/>
      </w:pPr>
    </w:p>
    <w:p w:rsidR="00A139F8" w:rsidRDefault="00A139F8" w:rsidP="004A74FF">
      <w:pPr>
        <w:spacing w:line="276" w:lineRule="auto"/>
        <w:ind w:firstLine="360"/>
        <w:jc w:val="both"/>
      </w:pPr>
      <w:r>
        <w:t>Vi chiedo, pertanto, di manifestare la Vostra preferenza inviando il modulo allegato, debitamente compilato, all’Ufficio di Segreteria dell’Ordine, a mezzo mail o fax, entro e non oltre il prossimo 10 aprile.</w:t>
      </w:r>
    </w:p>
    <w:p w:rsidR="00A139F8" w:rsidRDefault="00A139F8" w:rsidP="004A74FF">
      <w:pPr>
        <w:spacing w:line="276" w:lineRule="auto"/>
        <w:ind w:firstLine="360"/>
        <w:jc w:val="both"/>
      </w:pPr>
      <w:r>
        <w:t>All’esito delle adesioni ricevute, saranno definite le Commissioni che andranno a comporsi, con la nomina anche dei rispettivi Presidenti e Segretari.</w:t>
      </w:r>
    </w:p>
    <w:p w:rsidR="00A139F8" w:rsidRDefault="00A139F8" w:rsidP="004A74FF">
      <w:pPr>
        <w:spacing w:line="276" w:lineRule="auto"/>
        <w:ind w:firstLine="360"/>
        <w:jc w:val="both"/>
      </w:pPr>
      <w:r>
        <w:t>Certo di poter contare sulla Vostra partecipazione e collaborazione, Vi saluto cordialmente.</w:t>
      </w:r>
    </w:p>
    <w:tbl>
      <w:tblPr>
        <w:tblW w:w="0" w:type="auto"/>
        <w:tblLook w:val="00A0"/>
      </w:tblPr>
      <w:tblGrid>
        <w:gridCol w:w="4886"/>
        <w:gridCol w:w="4886"/>
      </w:tblGrid>
      <w:tr w:rsidR="00A139F8" w:rsidRPr="00027175" w:rsidTr="00027175">
        <w:tc>
          <w:tcPr>
            <w:tcW w:w="4886" w:type="dxa"/>
          </w:tcPr>
          <w:p w:rsidR="00A139F8" w:rsidRPr="00027175" w:rsidRDefault="00A139F8" w:rsidP="00027175">
            <w:pPr>
              <w:spacing w:line="276" w:lineRule="auto"/>
            </w:pPr>
          </w:p>
        </w:tc>
        <w:tc>
          <w:tcPr>
            <w:tcW w:w="4886" w:type="dxa"/>
          </w:tcPr>
          <w:p w:rsidR="00A139F8" w:rsidRPr="00027175" w:rsidRDefault="00A139F8" w:rsidP="00027175">
            <w:pPr>
              <w:spacing w:line="276" w:lineRule="auto"/>
              <w:jc w:val="center"/>
            </w:pPr>
            <w:r w:rsidRPr="00027175">
              <w:t>Il Presidente</w:t>
            </w:r>
          </w:p>
          <w:p w:rsidR="00A139F8" w:rsidRPr="00027175" w:rsidRDefault="00A139F8" w:rsidP="00027175">
            <w:pPr>
              <w:spacing w:line="276" w:lineRule="auto"/>
              <w:jc w:val="center"/>
            </w:pPr>
            <w:r w:rsidRPr="00027175">
              <w:t>(f.to dott. Fabrizio Russo)</w:t>
            </w:r>
          </w:p>
        </w:tc>
      </w:tr>
    </w:tbl>
    <w:p w:rsidR="00A139F8" w:rsidRDefault="00A139F8" w:rsidP="009C1DFE">
      <w:pPr>
        <w:spacing w:line="276" w:lineRule="auto"/>
      </w:pPr>
    </w:p>
    <w:p w:rsidR="00A139F8" w:rsidRPr="00B61FE4" w:rsidRDefault="00A139F8" w:rsidP="00B61FE4">
      <w:pPr>
        <w:rPr>
          <w:rFonts w:ascii="Times" w:hAnsi="Times"/>
          <w:sz w:val="20"/>
          <w:szCs w:val="20"/>
        </w:rPr>
      </w:pPr>
      <w:r w:rsidRPr="00B61FE4">
        <w:rPr>
          <w:rFonts w:ascii="Times" w:hAnsi="Times"/>
          <w:color w:val="B88C00"/>
          <w:sz w:val="20"/>
          <w:szCs w:val="20"/>
        </w:rPr>
        <w:t>________________________________</w:t>
      </w:r>
      <w:r>
        <w:rPr>
          <w:rFonts w:ascii="Times" w:hAnsi="Times"/>
          <w:color w:val="B88C00"/>
          <w:sz w:val="20"/>
          <w:szCs w:val="20"/>
        </w:rPr>
        <w:t>_______</w:t>
      </w:r>
      <w:r w:rsidRPr="00B61FE4">
        <w:rPr>
          <w:rFonts w:ascii="Times" w:hAnsi="Times"/>
          <w:color w:val="B88C00"/>
          <w:sz w:val="20"/>
          <w:szCs w:val="20"/>
        </w:rPr>
        <w:t>__</w:t>
      </w:r>
    </w:p>
    <w:p w:rsidR="00A139F8" w:rsidRDefault="00A139F8" w:rsidP="00B61FE4">
      <w:pPr>
        <w:rPr>
          <w:rFonts w:ascii="Times" w:hAnsi="Times"/>
          <w:sz w:val="20"/>
          <w:szCs w:val="20"/>
        </w:rPr>
      </w:pPr>
      <w:r w:rsidRPr="00B61FE4">
        <w:rPr>
          <w:rFonts w:ascii="Times" w:hAnsi="Times"/>
          <w:sz w:val="20"/>
          <w:szCs w:val="20"/>
        </w:rPr>
        <w:t>Sede: Corso Garibaldi, 236 - 82100 BENEVENTO</w:t>
      </w:r>
      <w:r w:rsidRPr="00B61FE4">
        <w:rPr>
          <w:rFonts w:ascii="Times" w:hAnsi="Times"/>
          <w:sz w:val="20"/>
          <w:szCs w:val="20"/>
        </w:rPr>
        <w:br/>
        <w:t xml:space="preserve">Tel.: 0824.355121 - 0824.326079 </w:t>
      </w:r>
      <w:r w:rsidRPr="00B61FE4">
        <w:rPr>
          <w:rFonts w:ascii="Times" w:hAnsi="Times"/>
          <w:sz w:val="20"/>
          <w:szCs w:val="20"/>
        </w:rPr>
        <w:br/>
        <w:t xml:space="preserve">Fax: 0824.326079 </w:t>
      </w:r>
      <w:r w:rsidRPr="00B61FE4">
        <w:rPr>
          <w:rFonts w:ascii="Times" w:hAnsi="Times"/>
          <w:sz w:val="20"/>
          <w:szCs w:val="20"/>
        </w:rPr>
        <w:br/>
        <w:t xml:space="preserve">Email: </w:t>
      </w:r>
      <w:hyperlink r:id="rId6" w:history="1">
        <w:r w:rsidRPr="00B61FE4">
          <w:rPr>
            <w:rFonts w:ascii="Times" w:hAnsi="Times"/>
            <w:color w:val="0000FF"/>
            <w:sz w:val="20"/>
            <w:szCs w:val="20"/>
            <w:u w:val="single"/>
          </w:rPr>
          <w:t>info@odcecbenevento.it</w:t>
        </w:r>
      </w:hyperlink>
      <w:r w:rsidRPr="00B61FE4">
        <w:rPr>
          <w:rFonts w:ascii="Times" w:hAnsi="Times"/>
          <w:sz w:val="20"/>
          <w:szCs w:val="20"/>
        </w:rPr>
        <w:t xml:space="preserve"> </w:t>
      </w:r>
      <w:r w:rsidRPr="00B61FE4">
        <w:rPr>
          <w:rFonts w:ascii="Times" w:hAnsi="Times"/>
          <w:sz w:val="20"/>
          <w:szCs w:val="20"/>
        </w:rPr>
        <w:br/>
        <w:t xml:space="preserve">P.E.C.: </w:t>
      </w:r>
      <w:hyperlink r:id="rId7" w:history="1">
        <w:r w:rsidRPr="00B61FE4">
          <w:rPr>
            <w:rFonts w:ascii="Times" w:hAnsi="Times"/>
            <w:color w:val="0000FF"/>
            <w:sz w:val="20"/>
            <w:szCs w:val="20"/>
            <w:u w:val="single"/>
          </w:rPr>
          <w:t>ordine.benevento@pec.commercialisti.it</w:t>
        </w:r>
      </w:hyperlink>
      <w:r w:rsidRPr="00B61FE4">
        <w:rPr>
          <w:rFonts w:ascii="Times" w:hAnsi="Times"/>
          <w:sz w:val="20"/>
          <w:szCs w:val="20"/>
        </w:rPr>
        <w:t xml:space="preserve"> </w:t>
      </w:r>
      <w:r w:rsidRPr="00B61FE4">
        <w:rPr>
          <w:rFonts w:ascii="Times" w:hAnsi="Times"/>
          <w:sz w:val="20"/>
          <w:szCs w:val="20"/>
        </w:rPr>
        <w:br/>
        <w:t>Cod. Fisc.: 92044240627</w:t>
      </w:r>
    </w:p>
    <w:p w:rsidR="00A139F8" w:rsidRDefault="00A139F8" w:rsidP="00B61FE4">
      <w:pPr>
        <w:rPr>
          <w:rFonts w:ascii="Times" w:hAnsi="Times"/>
          <w:sz w:val="20"/>
          <w:szCs w:val="20"/>
        </w:rPr>
      </w:pPr>
      <w:hyperlink r:id="rId8" w:history="1">
        <w:r w:rsidRPr="0017545B">
          <w:rPr>
            <w:rStyle w:val="Hyperlink"/>
            <w:rFonts w:ascii="Times" w:hAnsi="Times"/>
            <w:sz w:val="20"/>
            <w:szCs w:val="20"/>
          </w:rPr>
          <w:t>www.odcecbenevento.it</w:t>
        </w:r>
      </w:hyperlink>
    </w:p>
    <w:p w:rsidR="00A139F8" w:rsidRPr="00B61FE4" w:rsidRDefault="00A139F8" w:rsidP="00B61FE4">
      <w:pPr>
        <w:rPr>
          <w:rFonts w:ascii="Times" w:hAnsi="Times"/>
          <w:sz w:val="20"/>
          <w:szCs w:val="20"/>
        </w:rPr>
      </w:pPr>
    </w:p>
    <w:p w:rsidR="00A139F8" w:rsidRDefault="00A139F8" w:rsidP="00B61FE4">
      <w:pPr>
        <w:jc w:val="both"/>
        <w:rPr>
          <w:rFonts w:ascii="Times" w:hAnsi="Times"/>
          <w:b/>
          <w:bCs/>
          <w:color w:val="595959"/>
          <w:sz w:val="20"/>
          <w:szCs w:val="20"/>
        </w:rPr>
      </w:pPr>
    </w:p>
    <w:p w:rsidR="00A139F8" w:rsidRPr="00B61FE4" w:rsidRDefault="00A139F8" w:rsidP="00B61FE4">
      <w:pPr>
        <w:jc w:val="both"/>
        <w:rPr>
          <w:rFonts w:ascii="Times" w:hAnsi="Times"/>
          <w:b/>
          <w:bCs/>
          <w:color w:val="595959"/>
          <w:sz w:val="20"/>
          <w:szCs w:val="20"/>
        </w:rPr>
      </w:pPr>
      <w:r w:rsidRPr="00B61FE4">
        <w:rPr>
          <w:rFonts w:ascii="Times" w:hAnsi="Times"/>
          <w:b/>
          <w:bCs/>
          <w:color w:val="595959"/>
          <w:sz w:val="20"/>
          <w:szCs w:val="20"/>
        </w:rPr>
        <w:t>ATTENZIONE: Questo documento è indirizzato esclusivamente al destinatario. Tutte le informazioni ivi contenute, compresi eventuali allegati, sono soggette a riservatezza secondo i termini del D.Lgs. 196/2003 in materia di "privacy" e ne è proibita l'utilizzazione da parte di altri soggetti. Se dovesse aver ricevuto per errore questo messaggio, La preghiamo cortesemente di contattare il mittente al più presto e di cancellarlo immediatamente dopo. Grazie.</w:t>
      </w:r>
    </w:p>
    <w:p w:rsidR="00A139F8" w:rsidRPr="00B61FE4" w:rsidRDefault="00A139F8" w:rsidP="00B61FE4">
      <w:pPr>
        <w:jc w:val="both"/>
        <w:rPr>
          <w:rFonts w:ascii="Times" w:hAnsi="Times"/>
          <w:color w:val="595959"/>
          <w:sz w:val="20"/>
          <w:szCs w:val="20"/>
        </w:rPr>
      </w:pPr>
      <w:r w:rsidRPr="00B61FE4">
        <w:rPr>
          <w:rFonts w:ascii="Times" w:hAnsi="Times"/>
          <w:b/>
          <w:bCs/>
          <w:color w:val="666666"/>
          <w:sz w:val="20"/>
          <w:szCs w:val="20"/>
        </w:rPr>
        <w:br/>
      </w:r>
      <w:r w:rsidRPr="00B61FE4">
        <w:rPr>
          <w:rFonts w:ascii="Times" w:hAnsi="Times"/>
          <w:b/>
          <w:bCs/>
          <w:color w:val="595959"/>
          <w:sz w:val="20"/>
          <w:szCs w:val="20"/>
        </w:rPr>
        <w:t>DISCLAIMER: Confidentiality Notice - This e-mail message, including any attachments, is for the sole use of the intended recipient and may contain confidential and privileged information. Any unauthorized review, use, disclosure or distribution is prohibited. If you are not the intended recipient, please notify us immediately by telephone or by e-mail and destroy all copies and delete them from your computer system. Thank you</w:t>
      </w:r>
      <w:r w:rsidRPr="00B61FE4">
        <w:rPr>
          <w:rFonts w:ascii="Times" w:hAnsi="Times"/>
          <w:color w:val="595959"/>
          <w:sz w:val="20"/>
          <w:szCs w:val="20"/>
        </w:rPr>
        <w:t>.</w:t>
      </w:r>
    </w:p>
    <w:p w:rsidR="00A139F8" w:rsidRDefault="00A139F8"/>
    <w:sectPr w:rsidR="00A139F8" w:rsidSect="00A76C43">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84FEF"/>
    <w:multiLevelType w:val="hybridMultilevel"/>
    <w:tmpl w:val="E1BC6DA8"/>
    <w:lvl w:ilvl="0" w:tplc="4432BBEC">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EC0074"/>
    <w:multiLevelType w:val="hybridMultilevel"/>
    <w:tmpl w:val="0070374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FE4"/>
    <w:rsid w:val="00027175"/>
    <w:rsid w:val="0015682B"/>
    <w:rsid w:val="00163C98"/>
    <w:rsid w:val="0017545B"/>
    <w:rsid w:val="00261E2D"/>
    <w:rsid w:val="004A74FF"/>
    <w:rsid w:val="00823579"/>
    <w:rsid w:val="009C1DFE"/>
    <w:rsid w:val="00A139F8"/>
    <w:rsid w:val="00A76C43"/>
    <w:rsid w:val="00B61FE4"/>
    <w:rsid w:val="00C148C4"/>
    <w:rsid w:val="00EC6141"/>
    <w:rsid w:val="00F10472"/>
    <w:rsid w:val="00F14C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2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1FE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61FE4"/>
    <w:rPr>
      <w:rFonts w:ascii="Lucida Grande" w:hAnsi="Lucida Grande" w:cs="Times New Roman"/>
      <w:sz w:val="18"/>
      <w:szCs w:val="18"/>
    </w:rPr>
  </w:style>
  <w:style w:type="table" w:styleId="TableGrid">
    <w:name w:val="Table Grid"/>
    <w:basedOn w:val="TableNormal"/>
    <w:uiPriority w:val="99"/>
    <w:rsid w:val="00B61F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61FE4"/>
    <w:pPr>
      <w:ind w:left="720"/>
      <w:contextualSpacing/>
    </w:pPr>
  </w:style>
  <w:style w:type="character" w:styleId="Hyperlink">
    <w:name w:val="Hyperlink"/>
    <w:basedOn w:val="DefaultParagraphFont"/>
    <w:uiPriority w:val="99"/>
    <w:rsid w:val="00B61FE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9580486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dcecbenevento.it" TargetMode="External"/><Relationship Id="rId3" Type="http://schemas.openxmlformats.org/officeDocument/2006/relationships/settings" Target="settings.xml"/><Relationship Id="rId7" Type="http://schemas.openxmlformats.org/officeDocument/2006/relationships/hyperlink" Target="mailto:ordine.benevento@pec.commercialis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dcecbenevento.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426</Words>
  <Characters>2430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Russo</dc:creator>
  <cp:keywords/>
  <dc:description/>
  <cp:lastModifiedBy>Rosy</cp:lastModifiedBy>
  <cp:revision>2</cp:revision>
  <dcterms:created xsi:type="dcterms:W3CDTF">2017-03-22T10:29:00Z</dcterms:created>
  <dcterms:modified xsi:type="dcterms:W3CDTF">2017-03-22T10:29:00Z</dcterms:modified>
</cp:coreProperties>
</file>